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900" w:rsidRDefault="009638B3">
      <w:pPr>
        <w:rPr>
          <w:rFonts w:ascii="Times New Roman" w:hAnsi="Times New Roman" w:cs="Times New Roman"/>
          <w:b/>
          <w:sz w:val="24"/>
          <w:szCs w:val="24"/>
        </w:rPr>
      </w:pPr>
      <w:r w:rsidRPr="009638B3">
        <w:rPr>
          <w:rFonts w:ascii="Times New Roman" w:hAnsi="Times New Roman" w:cs="Times New Roman"/>
          <w:b/>
          <w:sz w:val="24"/>
          <w:szCs w:val="24"/>
        </w:rPr>
        <w:t>НЕОБХОДИМИ ДОКУМЕНТИ ЗА ПРИЕМ В ДЕТСКА ЯСЛА</w:t>
      </w:r>
    </w:p>
    <w:p w:rsidR="009638B3" w:rsidRPr="007A3D54" w:rsidRDefault="009638B3" w:rsidP="009638B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За приемане в детската ясла родителите представят заявление, придружено от следните документи: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копие от удостоверение за раждане на детето;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2. </w:t>
      </w:r>
      <w:proofErr w:type="spellStart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здравнопрофилактична</w:t>
      </w:r>
      <w:proofErr w:type="spellEnd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 карта, попълнена от общопрактикуващия лекар на детето или от друг лекар-специалист;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еднократен отрицателен резултат от изследване за патогенни чревни бактерии (</w:t>
      </w:r>
      <w:proofErr w:type="spellStart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шигели</w:t>
      </w:r>
      <w:proofErr w:type="spellEnd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, салмонели, </w:t>
      </w:r>
      <w:proofErr w:type="spellStart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ешерихия</w:t>
      </w:r>
      <w:proofErr w:type="spellEnd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 коли) и чревни паразити, извършено не по-рано от 15 дни преди постъпване на детето в детската ясла;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4. изследвания на кръв и урина, извършени в едномесечен срок преди постъпване на детето в яслата;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5</w:t>
      </w: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 заключение от общопрактикуващия лекар или от друг лекар по чл. 15, ал. 2 от Наредба № 15 от 2005 г. за имунизациите в Република България</w:t>
      </w:r>
      <w:bookmarkStart w:id="0" w:name="_GoBack"/>
      <w:bookmarkEnd w:id="0"/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, че на детето са извършени всички задължителни имунизации и реимунизации за възрастта, съгласно Наредба № 15 от 2005 г. за имунизациите в Република България и данни за поставените задължителни и препоръчителни имунизации и реимунизации по дата на поставяне, поредност на приема и търговското наименование на приложената ваксина.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Децата, които посещават детска ясла, трябва да са с приложени за възрастта задължителни имунизации и реимунизации, съгласно Наредба № 15 от 2005 г. за имунизациите в Република България.</w:t>
      </w:r>
    </w:p>
    <w:p w:rsidR="009638B3" w:rsidRPr="007A3D54" w:rsidRDefault="009638B3" w:rsidP="009638B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Деца, на които не са извършени задължителните имунизации и реимунизации за възрастта, могат да се приемат в детска ясла, когато са налице медицински противопоказания за имунизирането им и са отложени от имунизация и/или реимунизация с решение от областна специализирана комисия по чл. 20, ал. 3 от Наредба № 15 от 2005 г. за имунизациите в Република България с посочен срок за отлагане. Децата следва да са имунизирани с всички допустими имунизации и реимунизации в съответствие с посочените в решението на съответната областна комисия.</w:t>
      </w:r>
    </w:p>
    <w:p w:rsidR="00000FE7" w:rsidRPr="007A3D54" w:rsidRDefault="00000FE7" w:rsidP="00000FE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A3D5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При приема на деца, които ще се отглеждат при полудневен или почасов режим, на родителите се предоставя информация за организацията на съответния режим на отглеждане и се посочва конкретния часови интервал, в който детето може да посещава детската ясла.</w:t>
      </w:r>
    </w:p>
    <w:p w:rsidR="00000FE7" w:rsidRPr="007A3D54" w:rsidRDefault="00000FE7" w:rsidP="00000FE7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:rsidR="009638B3" w:rsidRPr="009638B3" w:rsidRDefault="009638B3">
      <w:pPr>
        <w:rPr>
          <w:rFonts w:ascii="Times New Roman" w:hAnsi="Times New Roman" w:cs="Times New Roman"/>
          <w:b/>
          <w:sz w:val="24"/>
          <w:szCs w:val="24"/>
        </w:rPr>
      </w:pPr>
    </w:p>
    <w:sectPr w:rsidR="009638B3" w:rsidRPr="00963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B3"/>
    <w:rsid w:val="00000FE7"/>
    <w:rsid w:val="00510900"/>
    <w:rsid w:val="0096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91673"/>
  <w15:chartTrackingRefBased/>
  <w15:docId w15:val="{8FDF4CD8-1DA9-453F-9392-2860546B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DQ1June</dc:creator>
  <cp:keywords/>
  <dc:description/>
  <cp:lastModifiedBy>DQ1June</cp:lastModifiedBy>
  <cp:revision>2</cp:revision>
  <dcterms:created xsi:type="dcterms:W3CDTF">2026-10-15T05:35:00Z</dcterms:created>
  <dcterms:modified xsi:type="dcterms:W3CDTF">2026-10-15T05:41:00Z</dcterms:modified>
</cp:coreProperties>
</file>